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4821D6E" w14:textId="6BCE3ABE" w:rsidR="003856AF" w:rsidRDefault="003856AF" w:rsidP="003A01F6">
      <w:pPr>
        <w:pStyle w:val="NoSpacing"/>
      </w:pPr>
    </w:p>
    <w:p w14:paraId="10C54BAB" w14:textId="2DC9745F" w:rsidR="004A77F7" w:rsidRDefault="008862BD" w:rsidP="004A77F7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noProof/>
          <w:sz w:val="48"/>
          <w:szCs w:val="48"/>
        </w:rPr>
        <w:drawing>
          <wp:anchor distT="0" distB="0" distL="114300" distR="114300" simplePos="0" relativeHeight="251659264" behindDoc="1" locked="0" layoutInCell="1" allowOverlap="1" wp14:anchorId="1C263B20" wp14:editId="1D0D9994">
            <wp:simplePos x="0" y="0"/>
            <wp:positionH relativeFrom="margin">
              <wp:align>left</wp:align>
            </wp:positionH>
            <wp:positionV relativeFrom="paragraph">
              <wp:posOffset>-493085</wp:posOffset>
            </wp:positionV>
            <wp:extent cx="854075" cy="1184910"/>
            <wp:effectExtent l="0" t="0" r="317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>MUNICIPALIDAD DE</w:t>
      </w:r>
      <w:r w:rsidR="007D33A0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SAN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LUCAS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SACATEPÉQUEZ, SACATEPÉQUEZ</w:t>
      </w:r>
    </w:p>
    <w:tbl>
      <w:tblPr>
        <w:tblStyle w:val="TableGrid"/>
        <w:tblW w:w="13745" w:type="dxa"/>
        <w:tblLook w:val="04A0" w:firstRow="1" w:lastRow="0" w:firstColumn="1" w:lastColumn="0" w:noHBand="0" w:noVBand="1"/>
      </w:tblPr>
      <w:tblGrid>
        <w:gridCol w:w="2656"/>
        <w:gridCol w:w="8"/>
        <w:gridCol w:w="1866"/>
        <w:gridCol w:w="3701"/>
        <w:gridCol w:w="2160"/>
        <w:gridCol w:w="3354"/>
      </w:tblGrid>
      <w:tr w:rsidR="004A77F7" w:rsidRPr="005B4978" w14:paraId="50385814" w14:textId="77777777" w:rsidTr="00C5025C">
        <w:tc>
          <w:tcPr>
            <w:tcW w:w="2664" w:type="dxa"/>
            <w:gridSpan w:val="2"/>
            <w:shd w:val="clear" w:color="auto" w:fill="99CC00"/>
            <w:vAlign w:val="center"/>
          </w:tcPr>
          <w:p w14:paraId="3A8FF867" w14:textId="4304AF31" w:rsidR="004A77F7" w:rsidRPr="008862BD" w:rsidRDefault="00C5025C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Proceso:</w:t>
            </w:r>
          </w:p>
        </w:tc>
        <w:tc>
          <w:tcPr>
            <w:tcW w:w="5569" w:type="dxa"/>
            <w:gridSpan w:val="2"/>
          </w:tcPr>
          <w:p w14:paraId="72AE65A8" w14:textId="602165CE" w:rsidR="004A77F7" w:rsidRPr="008862BD" w:rsidRDefault="00C5025C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Catastro</w:t>
            </w:r>
          </w:p>
        </w:tc>
        <w:tc>
          <w:tcPr>
            <w:tcW w:w="2157" w:type="dxa"/>
            <w:shd w:val="clear" w:color="auto" w:fill="99CC00"/>
          </w:tcPr>
          <w:p w14:paraId="277ED5C5" w14:textId="54765F2D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Identificación:</w:t>
            </w:r>
          </w:p>
        </w:tc>
        <w:tc>
          <w:tcPr>
            <w:tcW w:w="3355" w:type="dxa"/>
          </w:tcPr>
          <w:p w14:paraId="47DBA43B" w14:textId="70798A1B" w:rsidR="004A77F7" w:rsidRPr="00C5025C" w:rsidRDefault="00C5025C" w:rsidP="004A77F7">
            <w:pPr>
              <w:jc w:val="center"/>
              <w:rPr>
                <w:rFonts w:ascii="Century Gothic" w:hAnsi="Century Gothic"/>
                <w:b/>
                <w:bCs/>
                <w:sz w:val="20"/>
                <w:szCs w:val="20"/>
                <w:lang w:val="en-US"/>
              </w:rPr>
            </w:pPr>
            <w:r w:rsidRPr="00C5025C">
              <w:rPr>
                <w:rFonts w:ascii="Century Gothic" w:hAnsi="Century Gothic"/>
                <w:b/>
                <w:bCs/>
                <w:sz w:val="20"/>
                <w:szCs w:val="20"/>
                <w:lang w:val="en-US"/>
              </w:rPr>
              <w:t>PR-MSL-DMP-DGT-UC-</w:t>
            </w:r>
            <w:r>
              <w:rPr>
                <w:rFonts w:ascii="Century Gothic" w:hAnsi="Century Gothic"/>
                <w:b/>
                <w:bCs/>
                <w:sz w:val="20"/>
                <w:szCs w:val="20"/>
                <w:lang w:val="en-US"/>
              </w:rPr>
              <w:t>IAMF</w:t>
            </w:r>
            <w:r w:rsidRPr="00C5025C">
              <w:rPr>
                <w:rFonts w:ascii="Century Gothic" w:hAnsi="Century Gothic"/>
                <w:b/>
                <w:bCs/>
                <w:sz w:val="20"/>
                <w:szCs w:val="20"/>
                <w:lang w:val="en-US"/>
              </w:rPr>
              <w:t>-</w:t>
            </w:r>
            <w:r>
              <w:rPr>
                <w:rFonts w:ascii="Century Gothic" w:hAnsi="Century Gothic"/>
                <w:b/>
                <w:bCs/>
                <w:sz w:val="20"/>
                <w:szCs w:val="20"/>
                <w:lang w:val="en-US"/>
              </w:rPr>
              <w:t>04</w:t>
            </w:r>
          </w:p>
        </w:tc>
      </w:tr>
      <w:tr w:rsidR="004A77F7" w:rsidRPr="008862BD" w14:paraId="2C56D298" w14:textId="77777777" w:rsidTr="00C5025C">
        <w:tc>
          <w:tcPr>
            <w:tcW w:w="2664" w:type="dxa"/>
            <w:gridSpan w:val="2"/>
            <w:shd w:val="clear" w:color="auto" w:fill="99CC00"/>
            <w:vAlign w:val="center"/>
          </w:tcPr>
          <w:p w14:paraId="1C97DFA5" w14:textId="467E4390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Procedimiento:</w:t>
            </w:r>
          </w:p>
        </w:tc>
        <w:tc>
          <w:tcPr>
            <w:tcW w:w="5569" w:type="dxa"/>
            <w:gridSpan w:val="2"/>
          </w:tcPr>
          <w:p w14:paraId="79E9E8DC" w14:textId="3A00C829" w:rsidR="004A77F7" w:rsidRPr="006102CE" w:rsidRDefault="00DB2BC7" w:rsidP="006102CE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Intervención </w:t>
            </w:r>
            <w:r w:rsidR="00C5025C">
              <w:rPr>
                <w:rFonts w:ascii="Century Gothic" w:hAnsi="Century Gothic"/>
                <w:b/>
                <w:bCs/>
                <w:sz w:val="24"/>
                <w:szCs w:val="24"/>
              </w:rPr>
              <w:t>A</w:t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dministrativa </w:t>
            </w:r>
            <w:r w:rsidR="00C5025C">
              <w:rPr>
                <w:rFonts w:ascii="Century Gothic" w:hAnsi="Century Gothic"/>
                <w:b/>
                <w:bCs/>
                <w:sz w:val="24"/>
                <w:szCs w:val="24"/>
              </w:rPr>
              <w:t>M</w:t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unicipal de </w:t>
            </w:r>
            <w:r w:rsidR="00C5025C">
              <w:rPr>
                <w:rFonts w:ascii="Century Gothic" w:hAnsi="Century Gothic"/>
                <w:b/>
                <w:bCs/>
                <w:sz w:val="24"/>
                <w:szCs w:val="24"/>
              </w:rPr>
              <w:t>F</w:t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inca </w:t>
            </w:r>
          </w:p>
        </w:tc>
        <w:tc>
          <w:tcPr>
            <w:tcW w:w="2157" w:type="dxa"/>
            <w:shd w:val="clear" w:color="auto" w:fill="99CC00"/>
          </w:tcPr>
          <w:p w14:paraId="1D973077" w14:textId="3FD7CA3D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Versión:</w:t>
            </w:r>
          </w:p>
        </w:tc>
        <w:tc>
          <w:tcPr>
            <w:tcW w:w="3355" w:type="dxa"/>
          </w:tcPr>
          <w:p w14:paraId="4C2B187A" w14:textId="7C4B86D2" w:rsidR="004A77F7" w:rsidRPr="008862BD" w:rsidRDefault="00AE14E5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</w:p>
        </w:tc>
      </w:tr>
      <w:tr w:rsidR="006102CE" w:rsidRPr="008862BD" w14:paraId="0E078C07" w14:textId="77777777" w:rsidTr="006102CE">
        <w:tc>
          <w:tcPr>
            <w:tcW w:w="4531" w:type="dxa"/>
            <w:gridSpan w:val="3"/>
            <w:shd w:val="clear" w:color="auto" w:fill="99CC00"/>
            <w:vAlign w:val="center"/>
          </w:tcPr>
          <w:p w14:paraId="4B67D8C7" w14:textId="621A4D2F" w:rsidR="006102CE" w:rsidRPr="008862B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Dirección</w:t>
            </w:r>
          </w:p>
        </w:tc>
        <w:tc>
          <w:tcPr>
            <w:tcW w:w="3702" w:type="dxa"/>
            <w:shd w:val="clear" w:color="auto" w:fill="99CC00"/>
          </w:tcPr>
          <w:p w14:paraId="05D48EE3" w14:textId="222AE184" w:rsidR="006102CE" w:rsidRPr="00D055E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Departamento</w:t>
            </w:r>
          </w:p>
        </w:tc>
        <w:tc>
          <w:tcPr>
            <w:tcW w:w="5512" w:type="dxa"/>
            <w:gridSpan w:val="2"/>
            <w:shd w:val="clear" w:color="auto" w:fill="99CC00"/>
          </w:tcPr>
          <w:p w14:paraId="5E982670" w14:textId="43C61BF2" w:rsidR="006102CE" w:rsidRPr="008862B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Unidad</w:t>
            </w:r>
          </w:p>
        </w:tc>
      </w:tr>
      <w:tr w:rsidR="006102CE" w:rsidRPr="008862BD" w14:paraId="64561F99" w14:textId="77777777" w:rsidTr="006102CE">
        <w:tc>
          <w:tcPr>
            <w:tcW w:w="4531" w:type="dxa"/>
            <w:gridSpan w:val="3"/>
            <w:vAlign w:val="center"/>
          </w:tcPr>
          <w:p w14:paraId="2CEF96A6" w14:textId="7E731B85" w:rsidR="006102CE" w:rsidRDefault="006102CE" w:rsidP="00D055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20F3A685" w14:textId="67705444" w:rsidR="006102CE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Municipal de </w:t>
            </w:r>
            <w:r w:rsidR="00573A46">
              <w:rPr>
                <w:rFonts w:ascii="Century Gothic" w:hAnsi="Century Gothic"/>
                <w:b/>
                <w:bCs/>
                <w:sz w:val="24"/>
                <w:szCs w:val="24"/>
              </w:rPr>
              <w:t>Planificación</w:t>
            </w:r>
          </w:p>
          <w:p w14:paraId="10220D0F" w14:textId="6A327641" w:rsidR="006102CE" w:rsidRPr="006102CE" w:rsidRDefault="006102CE" w:rsidP="00D055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3702" w:type="dxa"/>
          </w:tcPr>
          <w:p w14:paraId="7844CC50" w14:textId="77777777" w:rsidR="00F35A2A" w:rsidRDefault="00F35A2A" w:rsidP="00C5025C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0F04B9DA" w14:textId="78801135" w:rsidR="006102CE" w:rsidRPr="006102CE" w:rsidRDefault="00F35A2A" w:rsidP="00C5025C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Gestión Territorial</w:t>
            </w:r>
          </w:p>
        </w:tc>
        <w:tc>
          <w:tcPr>
            <w:tcW w:w="5512" w:type="dxa"/>
            <w:gridSpan w:val="2"/>
          </w:tcPr>
          <w:p w14:paraId="56202310" w14:textId="77777777" w:rsidR="006102CE" w:rsidRDefault="006102CE" w:rsidP="00C5025C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465274C2" w14:textId="66C532CC" w:rsidR="006102CE" w:rsidRPr="006102CE" w:rsidRDefault="00573A46" w:rsidP="00C5025C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Catastro</w:t>
            </w:r>
          </w:p>
        </w:tc>
      </w:tr>
      <w:tr w:rsidR="004A77F7" w:rsidRPr="008862BD" w14:paraId="04865B05" w14:textId="77777777" w:rsidTr="00C5025C">
        <w:trPr>
          <w:trHeight w:val="684"/>
        </w:trPr>
        <w:tc>
          <w:tcPr>
            <w:tcW w:w="2656" w:type="dxa"/>
            <w:shd w:val="clear" w:color="auto" w:fill="99CC00"/>
            <w:vAlign w:val="center"/>
          </w:tcPr>
          <w:p w14:paraId="6B10B662" w14:textId="77777777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  <w:vAlign w:val="center"/>
          </w:tcPr>
          <w:p w14:paraId="4007A837" w14:textId="58856F4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Nombre Completo</w:t>
            </w:r>
          </w:p>
        </w:tc>
        <w:tc>
          <w:tcPr>
            <w:tcW w:w="2157" w:type="dxa"/>
            <w:shd w:val="clear" w:color="auto" w:fill="99CC00"/>
            <w:vAlign w:val="center"/>
          </w:tcPr>
          <w:p w14:paraId="00CD2A50" w14:textId="6302387B" w:rsidR="004A77F7" w:rsidRPr="008862BD" w:rsidRDefault="004A77F7" w:rsidP="006102CE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Firma</w:t>
            </w:r>
          </w:p>
        </w:tc>
        <w:tc>
          <w:tcPr>
            <w:tcW w:w="3355" w:type="dxa"/>
            <w:shd w:val="clear" w:color="auto" w:fill="99CC00"/>
            <w:vAlign w:val="center"/>
          </w:tcPr>
          <w:p w14:paraId="0D907B74" w14:textId="38AB786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E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laboración</w:t>
            </w:r>
          </w:p>
        </w:tc>
      </w:tr>
      <w:tr w:rsidR="004A77F7" w:rsidRPr="008862BD" w14:paraId="392098E8" w14:textId="77777777" w:rsidTr="00C5025C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06831DB" w14:textId="70284BCD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Elabora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do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 por: </w:t>
            </w:r>
          </w:p>
        </w:tc>
        <w:tc>
          <w:tcPr>
            <w:tcW w:w="5577" w:type="dxa"/>
            <w:gridSpan w:val="3"/>
            <w:vAlign w:val="center"/>
          </w:tcPr>
          <w:p w14:paraId="2DCEC136" w14:textId="76C4F0B3" w:rsidR="006102CE" w:rsidRPr="00275974" w:rsidRDefault="00573A46" w:rsidP="00E75CA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 xml:space="preserve">Andry Haydee Alvarado Juárez </w:t>
            </w:r>
            <w:r w:rsidR="00686FD7">
              <w:rPr>
                <w:rFonts w:ascii="Century Gothic" w:hAnsi="Century Gothic"/>
                <w:b/>
                <w:bCs/>
              </w:rPr>
              <w:t xml:space="preserve"> </w:t>
            </w:r>
          </w:p>
        </w:tc>
        <w:tc>
          <w:tcPr>
            <w:tcW w:w="2157" w:type="dxa"/>
            <w:vMerge w:val="restart"/>
          </w:tcPr>
          <w:p w14:paraId="6FD70F34" w14:textId="32FB052C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355" w:type="dxa"/>
            <w:vMerge w:val="restart"/>
            <w:vAlign w:val="center"/>
          </w:tcPr>
          <w:p w14:paraId="4C666AA5" w14:textId="2546555E" w:rsidR="004A77F7" w:rsidRPr="00686FD7" w:rsidRDefault="00573A46" w:rsidP="0027597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23</w:t>
            </w:r>
            <w:r w:rsidR="00686FD7"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de </w:t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septiembre</w:t>
            </w:r>
            <w:r w:rsidR="00686FD7"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de 2025</w:t>
            </w:r>
          </w:p>
        </w:tc>
      </w:tr>
      <w:tr w:rsidR="004A77F7" w:rsidRPr="008862BD" w14:paraId="3E46D96A" w14:textId="77777777" w:rsidTr="00C5025C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3296E063" w14:textId="4499920B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4A27393C" w14:textId="588476FF" w:rsidR="004A77F7" w:rsidRPr="00275974" w:rsidRDefault="00D42413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 xml:space="preserve">Coordinadora de </w:t>
            </w:r>
            <w:r w:rsidR="00F35A2A">
              <w:rPr>
                <w:rFonts w:ascii="Century Gothic" w:hAnsi="Century Gothic"/>
                <w:b/>
                <w:bCs/>
              </w:rPr>
              <w:t>Catastro Municipal</w:t>
            </w:r>
          </w:p>
        </w:tc>
        <w:tc>
          <w:tcPr>
            <w:tcW w:w="2157" w:type="dxa"/>
            <w:vMerge/>
          </w:tcPr>
          <w:p w14:paraId="5DCB8DFC" w14:textId="77777777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355" w:type="dxa"/>
            <w:vMerge/>
          </w:tcPr>
          <w:p w14:paraId="1F0AC1E3" w14:textId="77777777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6982697F" w14:textId="77777777" w:rsidTr="00C5025C">
        <w:trPr>
          <w:trHeight w:val="361"/>
        </w:trPr>
        <w:tc>
          <w:tcPr>
            <w:tcW w:w="2656" w:type="dxa"/>
            <w:shd w:val="clear" w:color="auto" w:fill="99CC00"/>
            <w:vAlign w:val="center"/>
          </w:tcPr>
          <w:p w14:paraId="0BADC367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242DEFB5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157" w:type="dxa"/>
            <w:shd w:val="clear" w:color="auto" w:fill="99CC00"/>
          </w:tcPr>
          <w:p w14:paraId="1151A97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355" w:type="dxa"/>
            <w:shd w:val="clear" w:color="auto" w:fill="99CC00"/>
          </w:tcPr>
          <w:p w14:paraId="04DE918C" w14:textId="19CEA30C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C5025C">
              <w:rPr>
                <w:rFonts w:ascii="Century Gothic" w:hAnsi="Century Gothic"/>
                <w:b/>
                <w:bCs/>
                <w:sz w:val="28"/>
                <w:szCs w:val="28"/>
              </w:rPr>
              <w:t>R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evisado</w:t>
            </w:r>
          </w:p>
        </w:tc>
      </w:tr>
      <w:tr w:rsidR="00B50D2A" w:rsidRPr="008862BD" w14:paraId="2D4EBC31" w14:textId="77777777" w:rsidTr="00C5025C">
        <w:trPr>
          <w:trHeight w:val="574"/>
        </w:trPr>
        <w:tc>
          <w:tcPr>
            <w:tcW w:w="2656" w:type="dxa"/>
            <w:shd w:val="clear" w:color="auto" w:fill="99CC00"/>
            <w:vAlign w:val="center"/>
          </w:tcPr>
          <w:p w14:paraId="3F0F904C" w14:textId="6C659D1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Revisado por:</w:t>
            </w:r>
          </w:p>
        </w:tc>
        <w:tc>
          <w:tcPr>
            <w:tcW w:w="5577" w:type="dxa"/>
            <w:gridSpan w:val="3"/>
            <w:vAlign w:val="center"/>
          </w:tcPr>
          <w:p w14:paraId="7DE99648" w14:textId="6C5F7DF5" w:rsidR="00B50D2A" w:rsidRPr="00275974" w:rsidRDefault="00573A46" w:rsidP="00E75CA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 xml:space="preserve">María Isabel </w:t>
            </w:r>
            <w:proofErr w:type="spellStart"/>
            <w:r>
              <w:rPr>
                <w:rFonts w:ascii="Century Gothic" w:hAnsi="Century Gothic"/>
                <w:b/>
                <w:bCs/>
              </w:rPr>
              <w:t>Suchieila</w:t>
            </w:r>
            <w:proofErr w:type="spellEnd"/>
            <w:r>
              <w:rPr>
                <w:rFonts w:ascii="Century Gothic" w:hAnsi="Century Gothic"/>
                <w:b/>
                <w:bCs/>
              </w:rPr>
              <w:t xml:space="preserve"> Santos López </w:t>
            </w:r>
            <w:r w:rsidR="00D42413">
              <w:rPr>
                <w:rFonts w:ascii="Century Gothic" w:hAnsi="Century Gothic"/>
                <w:b/>
                <w:bCs/>
              </w:rPr>
              <w:t xml:space="preserve"> </w:t>
            </w:r>
          </w:p>
        </w:tc>
        <w:tc>
          <w:tcPr>
            <w:tcW w:w="2157" w:type="dxa"/>
            <w:vMerge w:val="restart"/>
          </w:tcPr>
          <w:p w14:paraId="05373781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355" w:type="dxa"/>
            <w:vMerge w:val="restart"/>
            <w:vAlign w:val="center"/>
          </w:tcPr>
          <w:p w14:paraId="1B6EF774" w14:textId="77777777" w:rsidR="00B50D2A" w:rsidRPr="00275974" w:rsidRDefault="00B50D2A" w:rsidP="00275974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B50D2A" w:rsidRPr="008862BD" w14:paraId="4B419F3C" w14:textId="77777777" w:rsidTr="00C5025C">
        <w:trPr>
          <w:trHeight w:val="389"/>
        </w:trPr>
        <w:tc>
          <w:tcPr>
            <w:tcW w:w="2656" w:type="dxa"/>
            <w:shd w:val="clear" w:color="auto" w:fill="99CC00"/>
            <w:vAlign w:val="center"/>
          </w:tcPr>
          <w:p w14:paraId="409662F7" w14:textId="68CE8D3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3E300590" w14:textId="5DDA1583" w:rsidR="00B50D2A" w:rsidRPr="00275974" w:rsidRDefault="00686FD7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 xml:space="preserve">Directora Municipal de </w:t>
            </w:r>
            <w:r w:rsidR="00573A46">
              <w:rPr>
                <w:rFonts w:ascii="Century Gothic" w:hAnsi="Century Gothic"/>
                <w:b/>
                <w:bCs/>
              </w:rPr>
              <w:t xml:space="preserve">Planificación </w:t>
            </w:r>
          </w:p>
        </w:tc>
        <w:tc>
          <w:tcPr>
            <w:tcW w:w="2157" w:type="dxa"/>
            <w:vMerge/>
          </w:tcPr>
          <w:p w14:paraId="5352479E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355" w:type="dxa"/>
            <w:vMerge/>
          </w:tcPr>
          <w:p w14:paraId="0835AB25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7D0663BA" w14:textId="77777777" w:rsidTr="00C5025C">
        <w:trPr>
          <w:trHeight w:val="355"/>
        </w:trPr>
        <w:tc>
          <w:tcPr>
            <w:tcW w:w="2656" w:type="dxa"/>
            <w:shd w:val="clear" w:color="auto" w:fill="99CC00"/>
            <w:vAlign w:val="center"/>
          </w:tcPr>
          <w:p w14:paraId="429BBC1A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6B8BF674" w14:textId="5F4056BB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157" w:type="dxa"/>
            <w:shd w:val="clear" w:color="auto" w:fill="99CC00"/>
          </w:tcPr>
          <w:p w14:paraId="737AA52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355" w:type="dxa"/>
            <w:shd w:val="clear" w:color="auto" w:fill="99CC00"/>
          </w:tcPr>
          <w:p w14:paraId="431E5096" w14:textId="2F1FC601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Fecha de Aprobación</w:t>
            </w:r>
          </w:p>
        </w:tc>
      </w:tr>
      <w:tr w:rsidR="00B50D2A" w:rsidRPr="008862BD" w14:paraId="007C3FEF" w14:textId="77777777" w:rsidTr="00C5025C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F86988A" w14:textId="39E5E165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Aproba</w:t>
            </w:r>
            <w:r w:rsidR="00C5025C">
              <w:rPr>
                <w:rFonts w:ascii="Century Gothic" w:hAnsi="Century Gothic"/>
                <w:b/>
                <w:bCs/>
                <w:sz w:val="28"/>
                <w:szCs w:val="28"/>
              </w:rPr>
              <w:t>.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do por:</w:t>
            </w:r>
          </w:p>
        </w:tc>
        <w:tc>
          <w:tcPr>
            <w:tcW w:w="5577" w:type="dxa"/>
            <w:gridSpan w:val="3"/>
          </w:tcPr>
          <w:p w14:paraId="0597B8EB" w14:textId="732D7803" w:rsidR="00B50D2A" w:rsidRPr="00275974" w:rsidRDefault="00F35A2A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Lic. Yener Plaza</w:t>
            </w:r>
          </w:p>
        </w:tc>
        <w:tc>
          <w:tcPr>
            <w:tcW w:w="2157" w:type="dxa"/>
            <w:vMerge w:val="restart"/>
          </w:tcPr>
          <w:p w14:paraId="289DD31C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355" w:type="dxa"/>
            <w:vMerge w:val="restart"/>
            <w:vAlign w:val="center"/>
          </w:tcPr>
          <w:p w14:paraId="49238087" w14:textId="77777777" w:rsidR="00B50D2A" w:rsidRPr="00275974" w:rsidRDefault="00B50D2A" w:rsidP="00275974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B50D2A" w:rsidRPr="008862BD" w14:paraId="54DFABBF" w14:textId="77777777" w:rsidTr="00C5025C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78FC2C09" w14:textId="28E3C174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7D3250AC" w14:textId="7C7F6CB7" w:rsidR="00B50D2A" w:rsidRPr="00694E8F" w:rsidRDefault="00F35A2A" w:rsidP="00C5025C">
            <w:pPr>
              <w:rPr>
                <w:rFonts w:ascii="Century Gothic" w:hAnsi="Century Gothic"/>
                <w:bCs/>
                <w:sz w:val="24"/>
                <w:szCs w:val="24"/>
              </w:rPr>
            </w:pPr>
            <w:r w:rsidRPr="00C5025C">
              <w:rPr>
                <w:rFonts w:ascii="Century Gothic" w:hAnsi="Century Gothic"/>
                <w:b/>
                <w:bCs/>
              </w:rPr>
              <w:t>Alcalde Municipal</w:t>
            </w:r>
          </w:p>
        </w:tc>
        <w:tc>
          <w:tcPr>
            <w:tcW w:w="2157" w:type="dxa"/>
            <w:vMerge/>
          </w:tcPr>
          <w:p w14:paraId="0E4DDCFC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  <w:tc>
          <w:tcPr>
            <w:tcW w:w="3355" w:type="dxa"/>
            <w:vMerge/>
          </w:tcPr>
          <w:p w14:paraId="5C2364D2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</w:tbl>
    <w:p w14:paraId="132D9A52" w14:textId="4DAA02BC" w:rsidR="007D33A0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0E37D678" w14:textId="0F2B69DA" w:rsidR="00F35A2A" w:rsidRDefault="00F35A2A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0F8882C6" w14:textId="030DB0B6" w:rsidR="00F35A2A" w:rsidRDefault="00F35A2A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8A33097" w14:textId="76CC915C" w:rsidR="007D33A0" w:rsidRPr="002B2519" w:rsidRDefault="00615417" w:rsidP="00FC0B58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2B2519">
        <w:rPr>
          <w:rFonts w:ascii="Century Gothic" w:hAnsi="Century Gothic"/>
          <w:b/>
          <w:bCs/>
          <w:sz w:val="36"/>
          <w:szCs w:val="36"/>
        </w:rPr>
        <w:lastRenderedPageBreak/>
        <w:t>Objetivo</w:t>
      </w:r>
    </w:p>
    <w:p w14:paraId="78BF5241" w14:textId="57BE5495" w:rsidR="002B2519" w:rsidRPr="00FC0B58" w:rsidRDefault="00FC0B58" w:rsidP="00FC0B58">
      <w:pPr>
        <w:jc w:val="both"/>
        <w:rPr>
          <w:rFonts w:ascii="Century Gothic" w:hAnsi="Century Gothic"/>
          <w:b/>
          <w:bCs/>
          <w:sz w:val="24"/>
          <w:szCs w:val="24"/>
        </w:rPr>
      </w:pPr>
      <w:r>
        <w:rPr>
          <w:rFonts w:ascii="Century Gothic" w:hAnsi="Century Gothic" w:cs="Arial"/>
          <w:sz w:val="24"/>
          <w:szCs w:val="24"/>
          <w:shd w:val="clear" w:color="auto" w:fill="FFFFFF"/>
        </w:rPr>
        <w:t xml:space="preserve">Realizar </w:t>
      </w:r>
      <w:r w:rsidRPr="00DB2BC7">
        <w:rPr>
          <w:rFonts w:ascii="Century Gothic" w:hAnsi="Century Gothic" w:cs="Arial"/>
          <w:sz w:val="24"/>
          <w:szCs w:val="24"/>
          <w:shd w:val="clear" w:color="auto" w:fill="FFFFFF"/>
        </w:rPr>
        <w:t>a</w:t>
      </w:r>
      <w:r w:rsidR="00DB2BC7" w:rsidRPr="00DB2BC7">
        <w:rPr>
          <w:rFonts w:ascii="Century Gothic" w:hAnsi="Century Gothic" w:cs="Arial"/>
          <w:sz w:val="24"/>
          <w:szCs w:val="24"/>
          <w:shd w:val="clear" w:color="auto" w:fill="FFFFFF"/>
        </w:rPr>
        <w:t xml:space="preserve"> los trámites y regulaciones que una municipalidad aplica para gestionar, controlar y autorizar el uso, desarrollo o modificación de una propiedad o bien inmueble (finca) dentro de su jurisdicción, abarcando desde la planificación territorial y construcción hasta la venta y el catastro. Esto implica el cumplimiento de normativas locales, la obtención de permisos, y la posible intervención en casos de conflictos o problemas con la tenencia de la tierra.</w:t>
      </w:r>
      <w:r w:rsidR="00DB2BC7" w:rsidRPr="00DB2BC7">
        <w:rPr>
          <w:rStyle w:val="uv3um"/>
          <w:rFonts w:ascii="Century Gothic" w:hAnsi="Century Gothic" w:cs="Arial"/>
          <w:sz w:val="24"/>
          <w:szCs w:val="24"/>
          <w:shd w:val="clear" w:color="auto" w:fill="FFFFFF"/>
        </w:rPr>
        <w:t> </w:t>
      </w:r>
    </w:p>
    <w:p w14:paraId="47AE07E8" w14:textId="128184DA" w:rsidR="002C793B" w:rsidRPr="008862BD" w:rsidRDefault="007D33A0" w:rsidP="00FC0B58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t>Marco Legal</w:t>
      </w:r>
    </w:p>
    <w:p w14:paraId="5126A6A0" w14:textId="4853E9A0" w:rsidR="005831A0" w:rsidRPr="00FC0B58" w:rsidRDefault="005831A0" w:rsidP="00FC0B58">
      <w:pPr>
        <w:pStyle w:val="ListParagraph"/>
        <w:numPr>
          <w:ilvl w:val="0"/>
          <w:numId w:val="5"/>
        </w:numPr>
        <w:rPr>
          <w:rFonts w:ascii="Century Gothic" w:hAnsi="Century Gothic"/>
          <w:sz w:val="24"/>
          <w:szCs w:val="24"/>
        </w:rPr>
      </w:pPr>
      <w:r w:rsidRPr="00FC0B58">
        <w:rPr>
          <w:rFonts w:ascii="Century Gothic" w:hAnsi="Century Gothic"/>
          <w:sz w:val="24"/>
          <w:szCs w:val="24"/>
        </w:rPr>
        <w:t>Constitución Política de la República de Guatemala</w:t>
      </w:r>
    </w:p>
    <w:p w14:paraId="734F53D6" w14:textId="77777777" w:rsidR="005831A0" w:rsidRPr="00FC0B58" w:rsidRDefault="005831A0" w:rsidP="00FC0B58">
      <w:pPr>
        <w:pStyle w:val="ListParagraph"/>
        <w:numPr>
          <w:ilvl w:val="0"/>
          <w:numId w:val="5"/>
        </w:numPr>
        <w:rPr>
          <w:rFonts w:ascii="Century Gothic" w:hAnsi="Century Gothic"/>
          <w:sz w:val="24"/>
          <w:szCs w:val="24"/>
        </w:rPr>
      </w:pPr>
      <w:r w:rsidRPr="00FC0B58">
        <w:rPr>
          <w:rFonts w:ascii="Century Gothic" w:hAnsi="Century Gothic"/>
          <w:sz w:val="24"/>
          <w:szCs w:val="24"/>
        </w:rPr>
        <w:t>Código Municipal, Decreto 12-2012</w:t>
      </w:r>
    </w:p>
    <w:p w14:paraId="036E14FA" w14:textId="162E6860" w:rsidR="005831A0" w:rsidRPr="00FC0B58" w:rsidRDefault="00AB2D5A" w:rsidP="00FC0B58">
      <w:pPr>
        <w:pStyle w:val="ListParagraph"/>
        <w:numPr>
          <w:ilvl w:val="0"/>
          <w:numId w:val="5"/>
        </w:numPr>
        <w:rPr>
          <w:rFonts w:ascii="Century Gothic" w:hAnsi="Century Gothic"/>
          <w:sz w:val="24"/>
          <w:szCs w:val="24"/>
        </w:rPr>
      </w:pPr>
      <w:r w:rsidRPr="00FC0B58">
        <w:rPr>
          <w:rFonts w:ascii="Century Gothic" w:hAnsi="Century Gothic"/>
          <w:sz w:val="24"/>
          <w:szCs w:val="24"/>
        </w:rPr>
        <w:t xml:space="preserve">Requisitos aprobados según Concejo Municipal Acta No. 66-2017 </w:t>
      </w:r>
    </w:p>
    <w:p w14:paraId="0D66E9E5" w14:textId="15641F50" w:rsidR="00AB2D5A" w:rsidRPr="00FC0B58" w:rsidRDefault="00AB2D5A" w:rsidP="00FC0B58">
      <w:pPr>
        <w:pStyle w:val="ListParagraph"/>
        <w:numPr>
          <w:ilvl w:val="0"/>
          <w:numId w:val="5"/>
        </w:numPr>
        <w:rPr>
          <w:rFonts w:ascii="Century Gothic" w:hAnsi="Century Gothic"/>
          <w:sz w:val="24"/>
          <w:szCs w:val="24"/>
        </w:rPr>
      </w:pPr>
      <w:r w:rsidRPr="00FC0B58">
        <w:rPr>
          <w:rFonts w:ascii="Century Gothic" w:hAnsi="Century Gothic"/>
          <w:sz w:val="24"/>
          <w:szCs w:val="24"/>
        </w:rPr>
        <w:t>Ley de IUSI, Decreto 15-98</w:t>
      </w:r>
    </w:p>
    <w:p w14:paraId="73E6F03E" w14:textId="77777777" w:rsidR="00DB2BC7" w:rsidRPr="00FC0B58" w:rsidRDefault="00DB2BC7" w:rsidP="00FC0B58">
      <w:pPr>
        <w:pStyle w:val="ListParagraph"/>
        <w:numPr>
          <w:ilvl w:val="0"/>
          <w:numId w:val="5"/>
        </w:numPr>
        <w:rPr>
          <w:rFonts w:ascii="Century Gothic" w:hAnsi="Century Gothic"/>
          <w:sz w:val="24"/>
          <w:szCs w:val="24"/>
        </w:rPr>
      </w:pPr>
      <w:r w:rsidRPr="00FC0B58">
        <w:rPr>
          <w:rFonts w:ascii="Century Gothic" w:hAnsi="Century Gothic"/>
          <w:sz w:val="24"/>
          <w:szCs w:val="24"/>
        </w:rPr>
        <w:t xml:space="preserve">Decreto Numero 1427 Ley de </w:t>
      </w:r>
      <w:proofErr w:type="spellStart"/>
      <w:r w:rsidRPr="00FC0B58">
        <w:rPr>
          <w:rFonts w:ascii="Century Gothic" w:hAnsi="Century Gothic"/>
          <w:sz w:val="24"/>
          <w:szCs w:val="24"/>
        </w:rPr>
        <w:t>Parcelamientos</w:t>
      </w:r>
      <w:proofErr w:type="spellEnd"/>
      <w:r w:rsidRPr="00FC0B58">
        <w:rPr>
          <w:rFonts w:ascii="Century Gothic" w:hAnsi="Century Gothic"/>
          <w:sz w:val="24"/>
          <w:szCs w:val="24"/>
        </w:rPr>
        <w:t xml:space="preserve"> Urbanos</w:t>
      </w:r>
    </w:p>
    <w:p w14:paraId="3D11EE12" w14:textId="77777777" w:rsidR="00DB2BC7" w:rsidRDefault="00DB2BC7" w:rsidP="002B2519">
      <w:pPr>
        <w:rPr>
          <w:rFonts w:ascii="Century Gothic" w:hAnsi="Century Gothic"/>
          <w:sz w:val="24"/>
          <w:szCs w:val="24"/>
        </w:rPr>
      </w:pPr>
    </w:p>
    <w:p w14:paraId="2E4A1276" w14:textId="38110EBC" w:rsidR="000F7BD9" w:rsidRPr="00FC0B58" w:rsidRDefault="00FC0B58" w:rsidP="00FC0B58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FC0B58">
        <w:rPr>
          <w:rFonts w:ascii="Century Gothic" w:hAnsi="Century Gothic"/>
          <w:b/>
          <w:bCs/>
          <w:sz w:val="36"/>
          <w:szCs w:val="36"/>
        </w:rPr>
        <w:t>Normas de Aplicación Interna</w:t>
      </w:r>
    </w:p>
    <w:p w14:paraId="2B14E015" w14:textId="77777777" w:rsidR="00FC0B58" w:rsidRDefault="00FC0B58" w:rsidP="00FC0B58">
      <w:pPr>
        <w:rPr>
          <w:rFonts w:ascii="Century Gothic" w:hAnsi="Century Gothic"/>
          <w:b/>
          <w:bCs/>
          <w:sz w:val="36"/>
          <w:szCs w:val="36"/>
        </w:rPr>
      </w:pPr>
    </w:p>
    <w:p w14:paraId="4490A42E" w14:textId="46C5BDF3" w:rsidR="00FC0B58" w:rsidRDefault="00FC0B58" w:rsidP="00FC0B58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>Usuarios</w:t>
      </w:r>
    </w:p>
    <w:p w14:paraId="7BF746DC" w14:textId="77777777" w:rsidR="00FC0B58" w:rsidRPr="00FC0B58" w:rsidRDefault="00FC0B58" w:rsidP="00FC0B58">
      <w:pPr>
        <w:pStyle w:val="ListParagraph"/>
        <w:numPr>
          <w:ilvl w:val="0"/>
          <w:numId w:val="6"/>
        </w:numPr>
        <w:rPr>
          <w:rFonts w:ascii="Century Gothic" w:hAnsi="Century Gothic"/>
          <w:b/>
          <w:bCs/>
          <w:sz w:val="36"/>
          <w:szCs w:val="36"/>
        </w:rPr>
      </w:pPr>
      <w:r w:rsidRPr="00FC0B58">
        <w:rPr>
          <w:rFonts w:ascii="Century Gothic" w:hAnsi="Century Gothic"/>
          <w:sz w:val="24"/>
          <w:szCs w:val="24"/>
        </w:rPr>
        <w:t>Interesados, Municipalidad</w:t>
      </w:r>
    </w:p>
    <w:p w14:paraId="1D3E4BE9" w14:textId="77777777" w:rsidR="00FC0B58" w:rsidRDefault="00FC0B58" w:rsidP="00D13CBF">
      <w:pPr>
        <w:rPr>
          <w:rFonts w:ascii="Century Gothic" w:hAnsi="Century Gothic"/>
          <w:b/>
          <w:bCs/>
          <w:sz w:val="48"/>
          <w:szCs w:val="48"/>
        </w:rPr>
      </w:pPr>
    </w:p>
    <w:p w14:paraId="7D64834D" w14:textId="6AE6AAFA" w:rsidR="007D33A0" w:rsidRPr="00FC0B58" w:rsidRDefault="005831A0" w:rsidP="00FC0B58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FC0B58">
        <w:rPr>
          <w:rFonts w:ascii="Century Gothic" w:hAnsi="Century Gothic"/>
          <w:b/>
          <w:bCs/>
          <w:sz w:val="36"/>
          <w:szCs w:val="36"/>
        </w:rPr>
        <w:lastRenderedPageBreak/>
        <w:t>Requisitos</w:t>
      </w:r>
    </w:p>
    <w:p w14:paraId="1E0E9D86" w14:textId="5EA1A61D" w:rsidR="00816169" w:rsidRPr="00FC0B58" w:rsidRDefault="00816169" w:rsidP="00FC0B58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FC0B58">
        <w:rPr>
          <w:rFonts w:ascii="Century Gothic" w:hAnsi="Century Gothic"/>
          <w:sz w:val="24"/>
          <w:szCs w:val="24"/>
        </w:rPr>
        <w:t>Tener mas de cinco fracciones desmembradas de una misma finca.</w:t>
      </w:r>
    </w:p>
    <w:p w14:paraId="34AB6889" w14:textId="77777777" w:rsidR="00816169" w:rsidRPr="00FC0B58" w:rsidRDefault="00816169" w:rsidP="00FC0B58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FC0B58">
        <w:rPr>
          <w:rFonts w:ascii="Century Gothic" w:hAnsi="Century Gothic"/>
          <w:sz w:val="24"/>
          <w:szCs w:val="24"/>
        </w:rPr>
        <w:t>No tener autorización de desmembración de alguna de las fincas.</w:t>
      </w:r>
    </w:p>
    <w:p w14:paraId="72CF4619" w14:textId="4FB714ED" w:rsidR="00816169" w:rsidRPr="00FC0B58" w:rsidRDefault="00816169" w:rsidP="00FC0B58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FC0B58">
        <w:rPr>
          <w:rFonts w:ascii="Century Gothic" w:hAnsi="Century Gothic"/>
          <w:sz w:val="24"/>
          <w:szCs w:val="24"/>
        </w:rPr>
        <w:t>Ser una urbanización.</w:t>
      </w:r>
    </w:p>
    <w:p w14:paraId="56254FFF" w14:textId="57ABBF1B" w:rsidR="003A01F6" w:rsidRDefault="00816169">
      <w:pPr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 xml:space="preserve"> </w:t>
      </w:r>
      <w:r w:rsidR="003A01F6">
        <w:rPr>
          <w:rFonts w:ascii="Century Gothic" w:hAnsi="Century Gothic"/>
          <w:sz w:val="24"/>
          <w:szCs w:val="24"/>
        </w:rPr>
        <w:br w:type="page"/>
      </w:r>
    </w:p>
    <w:p w14:paraId="7B69808B" w14:textId="2BD95186" w:rsidR="007D33A0" w:rsidRPr="008862BD" w:rsidRDefault="000F263C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>N</w:t>
      </w:r>
      <w:r w:rsidR="001C00EB">
        <w:rPr>
          <w:rFonts w:ascii="Century Gothic" w:hAnsi="Century Gothic"/>
          <w:b/>
          <w:bCs/>
          <w:sz w:val="36"/>
          <w:szCs w:val="36"/>
        </w:rPr>
        <w:t>arrativa</w:t>
      </w:r>
    </w:p>
    <w:tbl>
      <w:tblPr>
        <w:tblStyle w:val="TableGrid"/>
        <w:tblW w:w="13320" w:type="dxa"/>
        <w:tblLook w:val="04A0" w:firstRow="1" w:lastRow="0" w:firstColumn="1" w:lastColumn="0" w:noHBand="0" w:noVBand="1"/>
      </w:tblPr>
      <w:tblGrid>
        <w:gridCol w:w="993"/>
        <w:gridCol w:w="9067"/>
        <w:gridCol w:w="3260"/>
      </w:tblGrid>
      <w:tr w:rsidR="001C00EB" w:rsidRPr="008862BD" w14:paraId="0AEC57BC" w14:textId="77777777" w:rsidTr="001C00EB">
        <w:trPr>
          <w:trHeight w:val="277"/>
        </w:trPr>
        <w:tc>
          <w:tcPr>
            <w:tcW w:w="993" w:type="dxa"/>
            <w:shd w:val="clear" w:color="auto" w:fill="92D050"/>
          </w:tcPr>
          <w:p w14:paraId="31CF9239" w14:textId="7A23C36A" w:rsidR="001C00EB" w:rsidRPr="008862BD" w:rsidRDefault="001C00EB" w:rsidP="001C00EB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9067" w:type="dxa"/>
            <w:shd w:val="clear" w:color="auto" w:fill="92D050"/>
          </w:tcPr>
          <w:p w14:paraId="0329670F" w14:textId="48B587B5" w:rsidR="001C00EB" w:rsidRPr="008862BD" w:rsidRDefault="001C00EB" w:rsidP="001C00EB">
            <w:pPr>
              <w:tabs>
                <w:tab w:val="center" w:pos="4248"/>
                <w:tab w:val="left" w:pos="6570"/>
              </w:tabs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Actividad</w:t>
            </w:r>
          </w:p>
        </w:tc>
        <w:tc>
          <w:tcPr>
            <w:tcW w:w="3260" w:type="dxa"/>
            <w:shd w:val="clear" w:color="auto" w:fill="92D050"/>
          </w:tcPr>
          <w:p w14:paraId="09C124C4" w14:textId="408E00BA" w:rsidR="001C00EB" w:rsidRPr="008862BD" w:rsidRDefault="001C00EB" w:rsidP="001C00EB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1C00EB" w:rsidRPr="0001246A" w14:paraId="03D5B2BA" w14:textId="77777777" w:rsidTr="001C00EB">
        <w:trPr>
          <w:trHeight w:val="624"/>
        </w:trPr>
        <w:tc>
          <w:tcPr>
            <w:tcW w:w="993" w:type="dxa"/>
          </w:tcPr>
          <w:p w14:paraId="27EE8710" w14:textId="5707CEC1" w:rsidR="001C00EB" w:rsidRPr="0001246A" w:rsidRDefault="001C00EB" w:rsidP="001C00EB">
            <w:pPr>
              <w:jc w:val="center"/>
              <w:rPr>
                <w:rFonts w:ascii="Century Gothic" w:hAnsi="Century Gothic"/>
              </w:rPr>
            </w:pPr>
            <w:r w:rsidRPr="0001246A">
              <w:rPr>
                <w:rFonts w:ascii="Century Gothic" w:hAnsi="Century Gothic"/>
              </w:rPr>
              <w:t>1</w:t>
            </w:r>
          </w:p>
        </w:tc>
        <w:tc>
          <w:tcPr>
            <w:tcW w:w="9067" w:type="dxa"/>
          </w:tcPr>
          <w:p w14:paraId="04C03A65" w14:textId="44A2EFBE" w:rsidR="001C00EB" w:rsidRPr="0019537D" w:rsidRDefault="001C00EB" w:rsidP="001C00EB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Enviar</w:t>
            </w:r>
            <w:r w:rsidRPr="00A158CE">
              <w:rPr>
                <w:rFonts w:ascii="Century Gothic" w:hAnsi="Century Gothic"/>
              </w:rPr>
              <w:t xml:space="preserve"> informe circunstanciado de las fincas que incumplen con cualquier ley o reglamento de la municipalidad dirigido al Honorable Concejo Municipal.</w:t>
            </w:r>
          </w:p>
        </w:tc>
        <w:tc>
          <w:tcPr>
            <w:tcW w:w="3260" w:type="dxa"/>
          </w:tcPr>
          <w:p w14:paraId="3D8589AE" w14:textId="77777777" w:rsidR="001C00EB" w:rsidRPr="00840578" w:rsidRDefault="001C00EB" w:rsidP="001C00EB">
            <w:pPr>
              <w:jc w:val="center"/>
              <w:rPr>
                <w:rFonts w:ascii="Century Gothic" w:hAnsi="Century Gothic"/>
              </w:rPr>
            </w:pPr>
            <w:r w:rsidRPr="00840578">
              <w:rPr>
                <w:rFonts w:ascii="Century Gothic" w:hAnsi="Century Gothic"/>
              </w:rPr>
              <w:t>Coordinador</w:t>
            </w:r>
          </w:p>
          <w:p w14:paraId="557FA56F" w14:textId="5E73CE39" w:rsidR="001C00EB" w:rsidRDefault="001C00EB" w:rsidP="001C00EB">
            <w:pPr>
              <w:rPr>
                <w:rFonts w:ascii="Century Gothic" w:hAnsi="Century Gothic"/>
                <w:highlight w:val="yellow"/>
              </w:rPr>
            </w:pPr>
          </w:p>
        </w:tc>
      </w:tr>
      <w:tr w:rsidR="00820460" w:rsidRPr="0001246A" w14:paraId="5C682DC6" w14:textId="77777777" w:rsidTr="00820460">
        <w:trPr>
          <w:trHeight w:val="261"/>
        </w:trPr>
        <w:tc>
          <w:tcPr>
            <w:tcW w:w="993" w:type="dxa"/>
          </w:tcPr>
          <w:p w14:paraId="2419D6A1" w14:textId="23B0E5D0" w:rsidR="00820460" w:rsidRPr="0001246A" w:rsidRDefault="00820460" w:rsidP="001C00EB">
            <w:pPr>
              <w:jc w:val="center"/>
              <w:rPr>
                <w:rFonts w:ascii="Century Gothic" w:hAnsi="Century Gothic"/>
              </w:rPr>
            </w:pPr>
            <w:r w:rsidRPr="0001246A">
              <w:rPr>
                <w:rFonts w:ascii="Century Gothic" w:hAnsi="Century Gothic"/>
              </w:rPr>
              <w:t>2</w:t>
            </w:r>
          </w:p>
        </w:tc>
        <w:tc>
          <w:tcPr>
            <w:tcW w:w="9067" w:type="dxa"/>
          </w:tcPr>
          <w:p w14:paraId="0E4BACB7" w14:textId="62650BED" w:rsidR="00820460" w:rsidRPr="0001246A" w:rsidRDefault="00820460" w:rsidP="001C00EB">
            <w:pPr>
              <w:jc w:val="both"/>
              <w:rPr>
                <w:rFonts w:ascii="Century Gothic" w:hAnsi="Century Gothic"/>
              </w:rPr>
            </w:pPr>
            <w:r w:rsidRPr="00F82388">
              <w:rPr>
                <w:rFonts w:ascii="Century Gothic" w:hAnsi="Century Gothic"/>
              </w:rPr>
              <w:t>Trasladar el expediente, con la instrucción del Concejo Municipal, al Juzgado de Asuntos Municipales y de Tránsito.</w:t>
            </w:r>
          </w:p>
        </w:tc>
        <w:tc>
          <w:tcPr>
            <w:tcW w:w="3260" w:type="dxa"/>
            <w:vMerge w:val="restart"/>
            <w:vAlign w:val="center"/>
          </w:tcPr>
          <w:p w14:paraId="5308AD36" w14:textId="77777777" w:rsidR="00820460" w:rsidRPr="00840578" w:rsidRDefault="00820460" w:rsidP="00820460">
            <w:pPr>
              <w:jc w:val="center"/>
              <w:rPr>
                <w:rFonts w:ascii="Century Gothic" w:hAnsi="Century Gothic"/>
              </w:rPr>
            </w:pPr>
            <w:r w:rsidRPr="00840578">
              <w:rPr>
                <w:rFonts w:ascii="Century Gothic" w:hAnsi="Century Gothic"/>
              </w:rPr>
              <w:t>Oficial</w:t>
            </w:r>
            <w:r>
              <w:rPr>
                <w:rFonts w:ascii="Century Gothic" w:hAnsi="Century Gothic"/>
              </w:rPr>
              <w:t xml:space="preserve"> o Coordinador</w:t>
            </w:r>
          </w:p>
          <w:p w14:paraId="4D2C8216" w14:textId="77777777" w:rsidR="00820460" w:rsidRPr="0001246A" w:rsidRDefault="00820460" w:rsidP="00820460">
            <w:pPr>
              <w:jc w:val="center"/>
              <w:rPr>
                <w:rFonts w:ascii="Century Gothic" w:hAnsi="Century Gothic"/>
              </w:rPr>
            </w:pPr>
          </w:p>
        </w:tc>
      </w:tr>
      <w:tr w:rsidR="00820460" w:rsidRPr="0001246A" w14:paraId="4B4A2F6C" w14:textId="77777777" w:rsidTr="001C00EB">
        <w:trPr>
          <w:trHeight w:val="261"/>
        </w:trPr>
        <w:tc>
          <w:tcPr>
            <w:tcW w:w="993" w:type="dxa"/>
          </w:tcPr>
          <w:p w14:paraId="35F9727B" w14:textId="780A2F7A" w:rsidR="00820460" w:rsidRPr="0001246A" w:rsidRDefault="00820460" w:rsidP="001C00E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3</w:t>
            </w:r>
          </w:p>
        </w:tc>
        <w:tc>
          <w:tcPr>
            <w:tcW w:w="9067" w:type="dxa"/>
          </w:tcPr>
          <w:p w14:paraId="3DA9A962" w14:textId="3875D474" w:rsidR="00820460" w:rsidRPr="001A2C7B" w:rsidRDefault="00820460" w:rsidP="001C00EB">
            <w:pPr>
              <w:rPr>
                <w:rFonts w:ascii="Century Gothic" w:hAnsi="Century Gothic"/>
              </w:rPr>
            </w:pPr>
            <w:r w:rsidRPr="00F82388">
              <w:rPr>
                <w:rFonts w:ascii="Century Gothic" w:hAnsi="Century Gothic"/>
              </w:rPr>
              <w:t>Remitir los documentos en consecuencia con el plano adjunto al expediente.</w:t>
            </w:r>
          </w:p>
        </w:tc>
        <w:tc>
          <w:tcPr>
            <w:tcW w:w="3260" w:type="dxa"/>
            <w:vMerge/>
          </w:tcPr>
          <w:p w14:paraId="47F2BA5C" w14:textId="77777777" w:rsidR="00820460" w:rsidRPr="0001246A" w:rsidRDefault="00820460" w:rsidP="001C00EB">
            <w:pPr>
              <w:jc w:val="center"/>
              <w:rPr>
                <w:rFonts w:ascii="Century Gothic" w:hAnsi="Century Gothic"/>
              </w:rPr>
            </w:pPr>
          </w:p>
        </w:tc>
      </w:tr>
      <w:tr w:rsidR="001C00EB" w:rsidRPr="0001246A" w14:paraId="51018830" w14:textId="77777777" w:rsidTr="001C00EB">
        <w:trPr>
          <w:trHeight w:val="261"/>
        </w:trPr>
        <w:tc>
          <w:tcPr>
            <w:tcW w:w="993" w:type="dxa"/>
          </w:tcPr>
          <w:p w14:paraId="0B94F1E6" w14:textId="42D285C9" w:rsidR="001C00EB" w:rsidRDefault="001C00EB" w:rsidP="001C00E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4</w:t>
            </w:r>
          </w:p>
        </w:tc>
        <w:tc>
          <w:tcPr>
            <w:tcW w:w="9067" w:type="dxa"/>
          </w:tcPr>
          <w:p w14:paraId="6C10CA9C" w14:textId="21FF13DC" w:rsidR="001C00EB" w:rsidRPr="00131DFE" w:rsidRDefault="001C00EB" w:rsidP="001C00EB">
            <w:pPr>
              <w:rPr>
                <w:rFonts w:ascii="Century Gothic" w:hAnsi="Century Gothic"/>
              </w:rPr>
            </w:pPr>
            <w:r w:rsidRPr="00F82388">
              <w:rPr>
                <w:rFonts w:ascii="Century Gothic" w:hAnsi="Century Gothic"/>
              </w:rPr>
              <w:t>Iniciar un proceso administrativo.</w:t>
            </w:r>
          </w:p>
        </w:tc>
        <w:tc>
          <w:tcPr>
            <w:tcW w:w="3260" w:type="dxa"/>
          </w:tcPr>
          <w:p w14:paraId="3BFB86A3" w14:textId="77777777" w:rsidR="001C00EB" w:rsidRDefault="001C00EB" w:rsidP="001C00E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Juez Municipal</w:t>
            </w:r>
          </w:p>
          <w:p w14:paraId="605D4BAE" w14:textId="77777777" w:rsidR="001C00EB" w:rsidRPr="0001246A" w:rsidRDefault="001C00EB" w:rsidP="001C00EB">
            <w:pPr>
              <w:jc w:val="center"/>
              <w:rPr>
                <w:rFonts w:ascii="Century Gothic" w:hAnsi="Century Gothic"/>
              </w:rPr>
            </w:pPr>
          </w:p>
        </w:tc>
      </w:tr>
    </w:tbl>
    <w:p w14:paraId="7AA0001A" w14:textId="0004201D" w:rsidR="0019537D" w:rsidRDefault="0019537D" w:rsidP="00F91175">
      <w:pPr>
        <w:rPr>
          <w:rFonts w:ascii="Century Gothic" w:hAnsi="Century Gothic"/>
          <w:sz w:val="36"/>
          <w:szCs w:val="36"/>
        </w:rPr>
      </w:pPr>
    </w:p>
    <w:p w14:paraId="39509E99" w14:textId="77777777" w:rsidR="00C979F7" w:rsidRDefault="00C979F7" w:rsidP="00F91175">
      <w:pPr>
        <w:rPr>
          <w:rFonts w:ascii="Century Gothic" w:hAnsi="Century Gothic"/>
          <w:sz w:val="36"/>
          <w:szCs w:val="36"/>
        </w:rPr>
      </w:pPr>
    </w:p>
    <w:p w14:paraId="0325BD30" w14:textId="16D5FC7C" w:rsidR="00FB7D5B" w:rsidRDefault="0019537D" w:rsidP="00F91175">
      <w:pPr>
        <w:rPr>
          <w:rFonts w:ascii="Century Gothic" w:hAnsi="Century Gothic"/>
          <w:sz w:val="36"/>
          <w:szCs w:val="36"/>
        </w:rPr>
      </w:pPr>
      <w:r>
        <w:rPr>
          <w:rFonts w:ascii="Century Gothic" w:hAnsi="Century Gothic"/>
          <w:sz w:val="36"/>
          <w:szCs w:val="36"/>
        </w:rPr>
        <w:br w:type="page"/>
      </w:r>
    </w:p>
    <w:p w14:paraId="5AF48E39" w14:textId="16DBF845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lastRenderedPageBreak/>
        <w:t>Diagrama</w:t>
      </w:r>
    </w:p>
    <w:p w14:paraId="35DF0C1D" w14:textId="4B3BF69F" w:rsidR="007D33A0" w:rsidRPr="008862BD" w:rsidRDefault="0082046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noProof/>
        </w:rPr>
        <w:drawing>
          <wp:inline distT="0" distB="0" distL="0" distR="0" wp14:anchorId="5670FFD6" wp14:editId="27CDB19E">
            <wp:extent cx="6574790" cy="4560277"/>
            <wp:effectExtent l="0" t="0" r="0" b="0"/>
            <wp:docPr id="868533347" name="Picture 1" descr="A diagram of a work flow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8533347" name="Picture 1" descr="A diagram of a work flow&#10;&#10;AI-generated content may be incorrect."/>
                    <pic:cNvPicPr/>
                  </pic:nvPicPr>
                  <pic:blipFill rotWithShape="1">
                    <a:blip r:embed="rId9"/>
                    <a:srcRect l="2216" t="1324" r="19729" b="152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4799" cy="45741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9E62CB7" w14:textId="77777777" w:rsidR="00820460" w:rsidRPr="00820460" w:rsidRDefault="00820460" w:rsidP="00820460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0" w:name="_Hlk196327785"/>
      <w:r w:rsidRPr="00820460">
        <w:rPr>
          <w:rFonts w:ascii="Century Gothic" w:hAnsi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eGrid"/>
        <w:tblW w:w="0" w:type="auto"/>
        <w:tblInd w:w="279" w:type="dxa"/>
        <w:tblLook w:val="04A0" w:firstRow="1" w:lastRow="0" w:firstColumn="1" w:lastColumn="0" w:noHBand="0" w:noVBand="1"/>
      </w:tblPr>
      <w:tblGrid>
        <w:gridCol w:w="1395"/>
        <w:gridCol w:w="11646"/>
      </w:tblGrid>
      <w:tr w:rsidR="00820460" w:rsidRPr="00820460" w14:paraId="007588B9" w14:textId="77777777">
        <w:trPr>
          <w:trHeight w:val="394"/>
        </w:trPr>
        <w:tc>
          <w:tcPr>
            <w:tcW w:w="1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4E34FB" w14:textId="77777777" w:rsidR="00820460" w:rsidRPr="00820460" w:rsidRDefault="00820460" w:rsidP="00820460">
            <w:pPr>
              <w:spacing w:after="160" w:line="259" w:lineRule="auto"/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20460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11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536C7C" w14:textId="77777777" w:rsidR="00820460" w:rsidRPr="00820460" w:rsidRDefault="00820460" w:rsidP="00820460">
            <w:pPr>
              <w:spacing w:after="160" w:line="259" w:lineRule="auto"/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20460">
              <w:rPr>
                <w:rFonts w:ascii="Century Gothic" w:hAnsi="Century Gothic"/>
                <w:b/>
                <w:bCs/>
                <w:sz w:val="24"/>
                <w:szCs w:val="24"/>
              </w:rPr>
              <w:t>Anexo</w:t>
            </w:r>
          </w:p>
        </w:tc>
      </w:tr>
      <w:tr w:rsidR="00820460" w:rsidRPr="00820460" w14:paraId="63251909" w14:textId="77777777">
        <w:trPr>
          <w:trHeight w:val="319"/>
        </w:trPr>
        <w:tc>
          <w:tcPr>
            <w:tcW w:w="1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0AD31C" w14:textId="77777777" w:rsidR="00820460" w:rsidRPr="00820460" w:rsidRDefault="00820460" w:rsidP="00820460">
            <w:pPr>
              <w:spacing w:after="160" w:line="259" w:lineRule="auto"/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820460"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1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51B1F7" w14:textId="1944E45E" w:rsidR="00820460" w:rsidRPr="00820460" w:rsidRDefault="00820460" w:rsidP="00820460">
            <w:pPr>
              <w:spacing w:after="160" w:line="259" w:lineRule="auto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Oficio</w:t>
            </w:r>
          </w:p>
        </w:tc>
        <w:bookmarkEnd w:id="0"/>
      </w:tr>
    </w:tbl>
    <w:p w14:paraId="5ABE3017" w14:textId="77777777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57FC8E71" w14:textId="26FEA9E7" w:rsidR="007D33A0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12C8C8E7" w14:textId="3BD0126C" w:rsidR="00AB2D5A" w:rsidRDefault="00AB2D5A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385F7E2B" w14:textId="14AA3A97" w:rsidR="00AB2D5A" w:rsidRDefault="00AB2D5A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071A70D4" w14:textId="77777777" w:rsidR="00820460" w:rsidRDefault="0082046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3C1C005C" w14:textId="77777777" w:rsidR="00820460" w:rsidRDefault="0082046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6598E5B" w14:textId="77777777" w:rsidR="00820460" w:rsidRDefault="0082046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F0F0B36" w14:textId="77777777" w:rsidR="00820460" w:rsidRDefault="0082046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619676AA" w14:textId="6453405B" w:rsidR="000168C8" w:rsidRDefault="000168C8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68D8D2C6" w14:textId="611AEF76" w:rsidR="000168C8" w:rsidRDefault="000168C8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5A800ECF" w14:textId="7785AB60" w:rsidR="00D13CBF" w:rsidRPr="00820460" w:rsidRDefault="000F7BD9" w:rsidP="00D13CBF">
      <w:pPr>
        <w:rPr>
          <w:rFonts w:ascii="Century Gothic" w:hAnsi="Century Gothic"/>
          <w:sz w:val="20"/>
          <w:szCs w:val="20"/>
        </w:rPr>
      </w:pPr>
      <w:r w:rsidRPr="00820460">
        <w:rPr>
          <w:rFonts w:ascii="Century Gothic" w:hAnsi="Century Gothic"/>
          <w:noProof/>
          <w:sz w:val="20"/>
          <w:szCs w:val="20"/>
        </w:rPr>
        <w:lastRenderedPageBreak/>
        <w:drawing>
          <wp:anchor distT="0" distB="0" distL="114300" distR="114300" simplePos="0" relativeHeight="251660288" behindDoc="0" locked="0" layoutInCell="1" allowOverlap="1" wp14:anchorId="38F792D7" wp14:editId="342DD901">
            <wp:simplePos x="0" y="0"/>
            <wp:positionH relativeFrom="margin">
              <wp:posOffset>2073861</wp:posOffset>
            </wp:positionH>
            <wp:positionV relativeFrom="paragraph">
              <wp:posOffset>222299</wp:posOffset>
            </wp:positionV>
            <wp:extent cx="4454721" cy="4688785"/>
            <wp:effectExtent l="0" t="0" r="3175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2192" cy="46966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20460" w:rsidRPr="00820460">
        <w:rPr>
          <w:rFonts w:ascii="Century Gothic" w:hAnsi="Century Gothic"/>
          <w:sz w:val="20"/>
          <w:szCs w:val="20"/>
        </w:rPr>
        <w:t>Anexo 1 Oficio</w:t>
      </w:r>
    </w:p>
    <w:sectPr w:rsidR="00D13CBF" w:rsidRPr="00820460" w:rsidSect="00F35A2A">
      <w:headerReference w:type="default" r:id="rId11"/>
      <w:footerReference w:type="default" r:id="rId12"/>
      <w:footerReference w:type="first" r:id="rId13"/>
      <w:pgSz w:w="15840" w:h="12240" w:orient="landscape"/>
      <w:pgMar w:top="0" w:right="1239" w:bottom="1440" w:left="85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B319397" w14:textId="77777777" w:rsidR="00DE5D05" w:rsidRPr="007D33A0" w:rsidRDefault="00DE5D05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679AE960" w14:textId="77777777" w:rsidR="00DE5D05" w:rsidRPr="007D33A0" w:rsidRDefault="00DE5D05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Century Gothic" w:hAnsi="Century Gothic"/>
      </w:rPr>
      <w:id w:val="-808015226"/>
      <w:docPartObj>
        <w:docPartGallery w:val="Page Numbers (Bottom of Page)"/>
        <w:docPartUnique/>
      </w:docPartObj>
    </w:sdtPr>
    <w:sdtContent>
      <w:sdt>
        <w:sdtPr>
          <w:rPr>
            <w:rFonts w:ascii="Century Gothic" w:hAnsi="Century Gothic"/>
          </w:rPr>
          <w:id w:val="829950774"/>
          <w:docPartObj>
            <w:docPartGallery w:val="Page Numbers (Top of Page)"/>
            <w:docPartUnique/>
          </w:docPartObj>
        </w:sdtPr>
        <w:sdtContent>
          <w:p w14:paraId="3225E9BD" w14:textId="77777777" w:rsidR="00C5025C" w:rsidRPr="008862BD" w:rsidRDefault="00C5025C" w:rsidP="00C5025C">
            <w:pPr>
              <w:pStyle w:val="Footer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9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6A245D22" w14:textId="77777777" w:rsidR="00C5025C" w:rsidRDefault="00C5025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Century Gothic" w:hAnsi="Century Gothic"/>
      </w:rPr>
      <w:id w:val="-1819176224"/>
      <w:docPartObj>
        <w:docPartGallery w:val="Page Numbers (Bottom of Page)"/>
        <w:docPartUnique/>
      </w:docPartObj>
    </w:sdtPr>
    <w:sdtContent>
      <w:sdt>
        <w:sdtPr>
          <w:rPr>
            <w:rFonts w:ascii="Century Gothic" w:hAnsi="Century Gothic"/>
          </w:rPr>
          <w:id w:val="-121854567"/>
          <w:docPartObj>
            <w:docPartGallery w:val="Page Numbers (Top of Page)"/>
            <w:docPartUnique/>
          </w:docPartObj>
        </w:sdtPr>
        <w:sdtContent>
          <w:p w14:paraId="6A0A0885" w14:textId="6D87404E" w:rsidR="007D33A0" w:rsidRPr="008862BD" w:rsidRDefault="007D33A0">
            <w:pPr>
              <w:pStyle w:val="Footer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760BADC" w14:textId="77777777" w:rsidR="007D33A0" w:rsidRPr="007D33A0" w:rsidRDefault="007D33A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FFBB806" w14:textId="77777777" w:rsidR="00DE5D05" w:rsidRPr="007D33A0" w:rsidRDefault="00DE5D05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6494CEA9" w14:textId="77777777" w:rsidR="00DE5D05" w:rsidRPr="007D33A0" w:rsidRDefault="00DE5D05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0" w:type="auto"/>
      <w:tblLook w:val="04A0" w:firstRow="1" w:lastRow="0" w:firstColumn="1" w:lastColumn="0" w:noHBand="0" w:noVBand="1"/>
    </w:tblPr>
    <w:tblGrid>
      <w:gridCol w:w="3220"/>
      <w:gridCol w:w="6556"/>
      <w:gridCol w:w="3815"/>
    </w:tblGrid>
    <w:tr w:rsidR="006C2389" w:rsidRPr="008862BD" w14:paraId="1FC16E64" w14:textId="77777777" w:rsidTr="00C5025C">
      <w:trPr>
        <w:trHeight w:val="424"/>
      </w:trPr>
      <w:tc>
        <w:tcPr>
          <w:tcW w:w="3220" w:type="dxa"/>
          <w:vMerge w:val="restart"/>
        </w:tcPr>
        <w:p w14:paraId="6FA8DE04" w14:textId="6F180FE6" w:rsidR="006C2389" w:rsidRPr="008862BD" w:rsidRDefault="008862BD" w:rsidP="006C2389">
          <w:pPr>
            <w:pStyle w:val="Header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59264" behindDoc="0" locked="0" layoutInCell="1" allowOverlap="1" wp14:anchorId="37FEDBB6" wp14:editId="4BC23B9E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17" name="Imagen 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6556" w:type="dxa"/>
          <w:vMerge w:val="restart"/>
          <w:vAlign w:val="center"/>
        </w:tcPr>
        <w:p w14:paraId="65C492AA" w14:textId="6EABD326" w:rsidR="006C2389" w:rsidRPr="008862BD" w:rsidRDefault="00C5025C" w:rsidP="00C5025C">
          <w:pPr>
            <w:pStyle w:val="Header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 xml:space="preserve">Procedimiento </w:t>
          </w:r>
          <w:r w:rsidRPr="00C5025C">
            <w:rPr>
              <w:rFonts w:ascii="Century Gothic" w:hAnsi="Century Gothic"/>
            </w:rPr>
            <w:t>Intervención Administrativa Municipal de Finca</w:t>
          </w:r>
        </w:p>
      </w:tc>
      <w:tc>
        <w:tcPr>
          <w:tcW w:w="3815" w:type="dxa"/>
          <w:vAlign w:val="center"/>
        </w:tcPr>
        <w:p w14:paraId="413B6C95" w14:textId="3C2E9E52" w:rsidR="006C2389" w:rsidRPr="008862BD" w:rsidRDefault="006C2389" w:rsidP="006C2389">
          <w:pPr>
            <w:pStyle w:val="Header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6C2389" w:rsidRPr="005B4978" w14:paraId="25FBDA3F" w14:textId="77777777" w:rsidTr="00C5025C">
      <w:trPr>
        <w:trHeight w:val="423"/>
      </w:trPr>
      <w:tc>
        <w:tcPr>
          <w:tcW w:w="3220" w:type="dxa"/>
          <w:vMerge/>
        </w:tcPr>
        <w:p w14:paraId="6C53BA40" w14:textId="77777777" w:rsidR="006C2389" w:rsidRPr="008862BD" w:rsidRDefault="006C2389" w:rsidP="002C793B">
          <w:pPr>
            <w:pStyle w:val="Header"/>
            <w:rPr>
              <w:rFonts w:ascii="Century Gothic" w:hAnsi="Century Gothic"/>
            </w:rPr>
          </w:pPr>
        </w:p>
      </w:tc>
      <w:tc>
        <w:tcPr>
          <w:tcW w:w="6556" w:type="dxa"/>
          <w:vMerge/>
          <w:vAlign w:val="center"/>
        </w:tcPr>
        <w:p w14:paraId="631D0A35" w14:textId="77777777" w:rsidR="006C2389" w:rsidRPr="008862BD" w:rsidRDefault="006C2389" w:rsidP="002C793B">
          <w:pPr>
            <w:pStyle w:val="Header"/>
            <w:jc w:val="center"/>
            <w:rPr>
              <w:rFonts w:ascii="Century Gothic" w:hAnsi="Century Gothic"/>
            </w:rPr>
          </w:pPr>
        </w:p>
      </w:tc>
      <w:tc>
        <w:tcPr>
          <w:tcW w:w="3815" w:type="dxa"/>
          <w:vAlign w:val="center"/>
        </w:tcPr>
        <w:p w14:paraId="40340049" w14:textId="043385DA" w:rsidR="006C2389" w:rsidRPr="00C5025C" w:rsidRDefault="00C5025C" w:rsidP="002C793B">
          <w:pPr>
            <w:pStyle w:val="Header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C5025C">
            <w:rPr>
              <w:rFonts w:ascii="Century Gothic" w:hAnsi="Century Gothic"/>
              <w:sz w:val="20"/>
              <w:szCs w:val="20"/>
              <w:lang w:val="en-US"/>
            </w:rPr>
            <w:t>PR-MSL-DMP-DGT-UC-IAMF-04</w:t>
          </w:r>
        </w:p>
      </w:tc>
    </w:tr>
    <w:tr w:rsidR="006C2389" w:rsidRPr="008862BD" w14:paraId="08CF0DAB" w14:textId="77777777" w:rsidTr="00C5025C">
      <w:trPr>
        <w:trHeight w:val="424"/>
      </w:trPr>
      <w:tc>
        <w:tcPr>
          <w:tcW w:w="3220" w:type="dxa"/>
          <w:vMerge/>
        </w:tcPr>
        <w:p w14:paraId="07E34398" w14:textId="77777777" w:rsidR="006C2389" w:rsidRPr="00C5025C" w:rsidRDefault="006C2389" w:rsidP="002C793B">
          <w:pPr>
            <w:pStyle w:val="Header"/>
            <w:rPr>
              <w:rFonts w:ascii="Century Gothic" w:hAnsi="Century Gothic"/>
              <w:lang w:val="en-US"/>
            </w:rPr>
          </w:pPr>
        </w:p>
      </w:tc>
      <w:tc>
        <w:tcPr>
          <w:tcW w:w="6556" w:type="dxa"/>
          <w:vMerge/>
          <w:vAlign w:val="center"/>
        </w:tcPr>
        <w:p w14:paraId="34A4D30B" w14:textId="77777777" w:rsidR="006C2389" w:rsidRPr="00C5025C" w:rsidRDefault="006C2389" w:rsidP="002C793B">
          <w:pPr>
            <w:pStyle w:val="Header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3815" w:type="dxa"/>
          <w:vAlign w:val="center"/>
        </w:tcPr>
        <w:p w14:paraId="32412902" w14:textId="1BA00142" w:rsidR="006C2389" w:rsidRPr="008862BD" w:rsidRDefault="006C2389" w:rsidP="006C2389">
          <w:pPr>
            <w:pStyle w:val="Header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6C2389" w:rsidRPr="008862BD" w14:paraId="1424266A" w14:textId="77777777" w:rsidTr="00C5025C">
      <w:trPr>
        <w:trHeight w:val="423"/>
      </w:trPr>
      <w:tc>
        <w:tcPr>
          <w:tcW w:w="3220" w:type="dxa"/>
          <w:vMerge/>
        </w:tcPr>
        <w:p w14:paraId="30A4D7C3" w14:textId="77777777" w:rsidR="006C2389" w:rsidRPr="008862BD" w:rsidRDefault="006C2389" w:rsidP="002C793B">
          <w:pPr>
            <w:pStyle w:val="Header"/>
            <w:rPr>
              <w:rFonts w:ascii="Century Gothic" w:hAnsi="Century Gothic"/>
            </w:rPr>
          </w:pPr>
        </w:p>
      </w:tc>
      <w:tc>
        <w:tcPr>
          <w:tcW w:w="6556" w:type="dxa"/>
          <w:vMerge/>
          <w:vAlign w:val="center"/>
        </w:tcPr>
        <w:p w14:paraId="3EF60E36" w14:textId="77777777" w:rsidR="006C2389" w:rsidRPr="008862BD" w:rsidRDefault="006C2389" w:rsidP="002C793B">
          <w:pPr>
            <w:pStyle w:val="Header"/>
            <w:jc w:val="center"/>
            <w:rPr>
              <w:rFonts w:ascii="Century Gothic" w:hAnsi="Century Gothic"/>
            </w:rPr>
          </w:pPr>
        </w:p>
      </w:tc>
      <w:tc>
        <w:tcPr>
          <w:tcW w:w="3815" w:type="dxa"/>
          <w:vAlign w:val="center"/>
        </w:tcPr>
        <w:p w14:paraId="008BF434" w14:textId="623348D9" w:rsidR="006C2389" w:rsidRPr="008862BD" w:rsidRDefault="00C5025C" w:rsidP="002C793B">
          <w:pPr>
            <w:pStyle w:val="Header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03931C0"/>
    <w:multiLevelType w:val="hybridMultilevel"/>
    <w:tmpl w:val="BA26DA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5FC52A0"/>
    <w:multiLevelType w:val="hybridMultilevel"/>
    <w:tmpl w:val="3FF634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90E56EA"/>
    <w:multiLevelType w:val="hybridMultilevel"/>
    <w:tmpl w:val="240E6FCC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FCE2B39"/>
    <w:multiLevelType w:val="hybridMultilevel"/>
    <w:tmpl w:val="7D18934C"/>
    <w:lvl w:ilvl="0" w:tplc="53E4BCAA">
      <w:start w:val="1"/>
      <w:numFmt w:val="lowerLetter"/>
      <w:lvlText w:val="%1)"/>
      <w:lvlJc w:val="left"/>
      <w:pPr>
        <w:ind w:left="1776" w:hanging="360"/>
      </w:pPr>
      <w:rPr>
        <w:rFonts w:ascii="Century Gothic" w:eastAsiaTheme="minorHAnsi" w:hAnsi="Century Gothic" w:cstheme="minorBidi"/>
      </w:rPr>
    </w:lvl>
    <w:lvl w:ilvl="1" w:tplc="100A0019" w:tentative="1">
      <w:start w:val="1"/>
      <w:numFmt w:val="lowerLetter"/>
      <w:lvlText w:val="%2."/>
      <w:lvlJc w:val="left"/>
      <w:pPr>
        <w:ind w:left="2496" w:hanging="360"/>
      </w:pPr>
    </w:lvl>
    <w:lvl w:ilvl="2" w:tplc="100A001B" w:tentative="1">
      <w:start w:val="1"/>
      <w:numFmt w:val="lowerRoman"/>
      <w:lvlText w:val="%3."/>
      <w:lvlJc w:val="right"/>
      <w:pPr>
        <w:ind w:left="3216" w:hanging="180"/>
      </w:pPr>
    </w:lvl>
    <w:lvl w:ilvl="3" w:tplc="100A000F" w:tentative="1">
      <w:start w:val="1"/>
      <w:numFmt w:val="decimal"/>
      <w:lvlText w:val="%4."/>
      <w:lvlJc w:val="left"/>
      <w:pPr>
        <w:ind w:left="3936" w:hanging="360"/>
      </w:pPr>
    </w:lvl>
    <w:lvl w:ilvl="4" w:tplc="100A0019" w:tentative="1">
      <w:start w:val="1"/>
      <w:numFmt w:val="lowerLetter"/>
      <w:lvlText w:val="%5."/>
      <w:lvlJc w:val="left"/>
      <w:pPr>
        <w:ind w:left="4656" w:hanging="360"/>
      </w:pPr>
    </w:lvl>
    <w:lvl w:ilvl="5" w:tplc="100A001B" w:tentative="1">
      <w:start w:val="1"/>
      <w:numFmt w:val="lowerRoman"/>
      <w:lvlText w:val="%6."/>
      <w:lvlJc w:val="right"/>
      <w:pPr>
        <w:ind w:left="5376" w:hanging="180"/>
      </w:pPr>
    </w:lvl>
    <w:lvl w:ilvl="6" w:tplc="100A000F" w:tentative="1">
      <w:start w:val="1"/>
      <w:numFmt w:val="decimal"/>
      <w:lvlText w:val="%7."/>
      <w:lvlJc w:val="left"/>
      <w:pPr>
        <w:ind w:left="6096" w:hanging="360"/>
      </w:pPr>
    </w:lvl>
    <w:lvl w:ilvl="7" w:tplc="100A0019" w:tentative="1">
      <w:start w:val="1"/>
      <w:numFmt w:val="lowerLetter"/>
      <w:lvlText w:val="%8."/>
      <w:lvlJc w:val="left"/>
      <w:pPr>
        <w:ind w:left="6816" w:hanging="360"/>
      </w:pPr>
    </w:lvl>
    <w:lvl w:ilvl="8" w:tplc="1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5" w15:restartNumberingAfterBreak="0">
    <w:nsid w:val="7DDC23D8"/>
    <w:multiLevelType w:val="hybridMultilevel"/>
    <w:tmpl w:val="85F22A3E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77595528">
    <w:abstractNumId w:val="3"/>
  </w:num>
  <w:num w:numId="2" w16cid:durableId="324016013">
    <w:abstractNumId w:val="2"/>
  </w:num>
  <w:num w:numId="3" w16cid:durableId="442305915">
    <w:abstractNumId w:val="4"/>
  </w:num>
  <w:num w:numId="4" w16cid:durableId="144014153">
    <w:abstractNumId w:val="5"/>
  </w:num>
  <w:num w:numId="5" w16cid:durableId="578175401">
    <w:abstractNumId w:val="0"/>
  </w:num>
  <w:num w:numId="6" w16cid:durableId="74730843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36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77F7"/>
    <w:rsid w:val="000072A6"/>
    <w:rsid w:val="0001151F"/>
    <w:rsid w:val="0001246A"/>
    <w:rsid w:val="00014C49"/>
    <w:rsid w:val="000168C8"/>
    <w:rsid w:val="000400DD"/>
    <w:rsid w:val="00060F42"/>
    <w:rsid w:val="000C65D4"/>
    <w:rsid w:val="000F263C"/>
    <w:rsid w:val="000F7BD9"/>
    <w:rsid w:val="00122360"/>
    <w:rsid w:val="001316C2"/>
    <w:rsid w:val="00131DFE"/>
    <w:rsid w:val="0013736C"/>
    <w:rsid w:val="00142546"/>
    <w:rsid w:val="00171EAF"/>
    <w:rsid w:val="00180524"/>
    <w:rsid w:val="00180BD8"/>
    <w:rsid w:val="00191537"/>
    <w:rsid w:val="0019537D"/>
    <w:rsid w:val="00197B11"/>
    <w:rsid w:val="001A1318"/>
    <w:rsid w:val="001A2C7B"/>
    <w:rsid w:val="001C00EB"/>
    <w:rsid w:val="001D35C4"/>
    <w:rsid w:val="001D6389"/>
    <w:rsid w:val="001F530E"/>
    <w:rsid w:val="00200094"/>
    <w:rsid w:val="00222B19"/>
    <w:rsid w:val="00227D42"/>
    <w:rsid w:val="0026103F"/>
    <w:rsid w:val="00263BF6"/>
    <w:rsid w:val="00275974"/>
    <w:rsid w:val="002910F9"/>
    <w:rsid w:val="002918C7"/>
    <w:rsid w:val="002B2519"/>
    <w:rsid w:val="002B3316"/>
    <w:rsid w:val="002C37A5"/>
    <w:rsid w:val="002C793B"/>
    <w:rsid w:val="002F696B"/>
    <w:rsid w:val="0034017D"/>
    <w:rsid w:val="003516B4"/>
    <w:rsid w:val="00357D49"/>
    <w:rsid w:val="00357F95"/>
    <w:rsid w:val="00377885"/>
    <w:rsid w:val="003856AF"/>
    <w:rsid w:val="00386E72"/>
    <w:rsid w:val="003A01F6"/>
    <w:rsid w:val="003A5B33"/>
    <w:rsid w:val="003B6BA5"/>
    <w:rsid w:val="003F6C3F"/>
    <w:rsid w:val="00402DF2"/>
    <w:rsid w:val="00411438"/>
    <w:rsid w:val="00416FD2"/>
    <w:rsid w:val="00417C4F"/>
    <w:rsid w:val="0044444E"/>
    <w:rsid w:val="004508B9"/>
    <w:rsid w:val="004853D4"/>
    <w:rsid w:val="004928E5"/>
    <w:rsid w:val="004A77F7"/>
    <w:rsid w:val="004B5872"/>
    <w:rsid w:val="004B695F"/>
    <w:rsid w:val="004E1A4D"/>
    <w:rsid w:val="004E4E41"/>
    <w:rsid w:val="0052524B"/>
    <w:rsid w:val="005338B1"/>
    <w:rsid w:val="00573A46"/>
    <w:rsid w:val="005831A0"/>
    <w:rsid w:val="005B0602"/>
    <w:rsid w:val="005B4978"/>
    <w:rsid w:val="005C0BC7"/>
    <w:rsid w:val="005D5284"/>
    <w:rsid w:val="005E00E6"/>
    <w:rsid w:val="005E0B75"/>
    <w:rsid w:val="005E5C48"/>
    <w:rsid w:val="005F26BC"/>
    <w:rsid w:val="006102CE"/>
    <w:rsid w:val="00615417"/>
    <w:rsid w:val="00622386"/>
    <w:rsid w:val="00663895"/>
    <w:rsid w:val="00671350"/>
    <w:rsid w:val="00686FD7"/>
    <w:rsid w:val="00694E8F"/>
    <w:rsid w:val="006C2389"/>
    <w:rsid w:val="006D3B80"/>
    <w:rsid w:val="006E2FEA"/>
    <w:rsid w:val="007076C5"/>
    <w:rsid w:val="007251F0"/>
    <w:rsid w:val="00733D24"/>
    <w:rsid w:val="00744FBA"/>
    <w:rsid w:val="00776E61"/>
    <w:rsid w:val="007A52DD"/>
    <w:rsid w:val="007D33A0"/>
    <w:rsid w:val="007D5A5B"/>
    <w:rsid w:val="007E73D3"/>
    <w:rsid w:val="00810419"/>
    <w:rsid w:val="00816169"/>
    <w:rsid w:val="00820460"/>
    <w:rsid w:val="00821680"/>
    <w:rsid w:val="00822775"/>
    <w:rsid w:val="00832D18"/>
    <w:rsid w:val="00840578"/>
    <w:rsid w:val="00845431"/>
    <w:rsid w:val="0087288F"/>
    <w:rsid w:val="00882B96"/>
    <w:rsid w:val="008862BD"/>
    <w:rsid w:val="008B3D59"/>
    <w:rsid w:val="008C5943"/>
    <w:rsid w:val="008E056A"/>
    <w:rsid w:val="008E2CD2"/>
    <w:rsid w:val="008F3400"/>
    <w:rsid w:val="008F5D73"/>
    <w:rsid w:val="009031A2"/>
    <w:rsid w:val="00921253"/>
    <w:rsid w:val="00952935"/>
    <w:rsid w:val="00956022"/>
    <w:rsid w:val="00971C0D"/>
    <w:rsid w:val="009B1D1E"/>
    <w:rsid w:val="00A105D9"/>
    <w:rsid w:val="00A158CE"/>
    <w:rsid w:val="00A477AD"/>
    <w:rsid w:val="00A87D95"/>
    <w:rsid w:val="00AA46DB"/>
    <w:rsid w:val="00AB2D5A"/>
    <w:rsid w:val="00AE14E5"/>
    <w:rsid w:val="00B1287C"/>
    <w:rsid w:val="00B24B16"/>
    <w:rsid w:val="00B50D2A"/>
    <w:rsid w:val="00B85141"/>
    <w:rsid w:val="00B96AC7"/>
    <w:rsid w:val="00BB395C"/>
    <w:rsid w:val="00BD13EF"/>
    <w:rsid w:val="00BE43B4"/>
    <w:rsid w:val="00C05405"/>
    <w:rsid w:val="00C2280C"/>
    <w:rsid w:val="00C5025C"/>
    <w:rsid w:val="00C569D5"/>
    <w:rsid w:val="00C95885"/>
    <w:rsid w:val="00C979F7"/>
    <w:rsid w:val="00CD0E66"/>
    <w:rsid w:val="00D055ED"/>
    <w:rsid w:val="00D13CBF"/>
    <w:rsid w:val="00D333BB"/>
    <w:rsid w:val="00D37125"/>
    <w:rsid w:val="00D42413"/>
    <w:rsid w:val="00D5312A"/>
    <w:rsid w:val="00D56089"/>
    <w:rsid w:val="00D6057B"/>
    <w:rsid w:val="00D745D2"/>
    <w:rsid w:val="00D853A1"/>
    <w:rsid w:val="00DB2BC7"/>
    <w:rsid w:val="00DB3B5F"/>
    <w:rsid w:val="00DC05ED"/>
    <w:rsid w:val="00DC13D7"/>
    <w:rsid w:val="00DE16D5"/>
    <w:rsid w:val="00DE5D05"/>
    <w:rsid w:val="00DE6773"/>
    <w:rsid w:val="00DF46EB"/>
    <w:rsid w:val="00E75B3A"/>
    <w:rsid w:val="00E75CA4"/>
    <w:rsid w:val="00EF0C8A"/>
    <w:rsid w:val="00F07D5C"/>
    <w:rsid w:val="00F27C1F"/>
    <w:rsid w:val="00F35A2A"/>
    <w:rsid w:val="00F37AE3"/>
    <w:rsid w:val="00F50A23"/>
    <w:rsid w:val="00F56E76"/>
    <w:rsid w:val="00F66A8A"/>
    <w:rsid w:val="00F7534A"/>
    <w:rsid w:val="00F82388"/>
    <w:rsid w:val="00F91175"/>
    <w:rsid w:val="00FA5172"/>
    <w:rsid w:val="00FA7B54"/>
    <w:rsid w:val="00FA7FEA"/>
    <w:rsid w:val="00FB7D5B"/>
    <w:rsid w:val="00FC0B58"/>
    <w:rsid w:val="00FC79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263C"/>
    <w:rPr>
      <w:lang w:val="es-GT"/>
    </w:rPr>
  </w:style>
  <w:style w:type="paragraph" w:styleId="Heading1">
    <w:name w:val="heading 1"/>
    <w:basedOn w:val="Normal"/>
    <w:next w:val="Normal"/>
    <w:link w:val="Heading1Ch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A77F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A77F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A77F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C793B"/>
  </w:style>
  <w:style w:type="paragraph" w:styleId="Footer">
    <w:name w:val="footer"/>
    <w:basedOn w:val="Normal"/>
    <w:link w:val="Foot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C793B"/>
  </w:style>
  <w:style w:type="paragraph" w:styleId="NoSpacing">
    <w:name w:val="No Spacing"/>
    <w:uiPriority w:val="1"/>
    <w:qFormat/>
    <w:rsid w:val="003A01F6"/>
    <w:pPr>
      <w:spacing w:after="0" w:line="240" w:lineRule="auto"/>
    </w:pPr>
    <w:rPr>
      <w:lang w:val="es-GT"/>
    </w:rPr>
  </w:style>
  <w:style w:type="character" w:customStyle="1" w:styleId="uv3um">
    <w:name w:val="uv3um"/>
    <w:basedOn w:val="DefaultParagraphFont"/>
    <w:rsid w:val="00DB2BC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B13E45F-4D85-4CC4-85FE-D0094F40A3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323</Words>
  <Characters>1846</Characters>
  <Application>Microsoft Office Word</Application>
  <DocSecurity>0</DocSecurity>
  <Lines>15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William Fernando Cambara Cortez</cp:lastModifiedBy>
  <cp:revision>7</cp:revision>
  <cp:lastPrinted>2025-11-27T03:54:00Z</cp:lastPrinted>
  <dcterms:created xsi:type="dcterms:W3CDTF">2025-10-08T18:35:00Z</dcterms:created>
  <dcterms:modified xsi:type="dcterms:W3CDTF">2025-11-27T03:54:00Z</dcterms:modified>
</cp:coreProperties>
</file>